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EB4072" w14:textId="77777777" w:rsidR="00E64C37" w:rsidRDefault="00000000">
      <w:pPr>
        <w:spacing w:before="240" w:after="0"/>
        <w:jc w:val="center"/>
      </w:pPr>
      <w:r>
        <w:rPr>
          <w:b/>
          <w:color w:val="0E184B"/>
          <w:sz w:val="48"/>
        </w:rPr>
        <w:t>Hosting Speed Audit Checklist</w:t>
      </w:r>
    </w:p>
    <w:p w14:paraId="55143519" w14:textId="77777777" w:rsidR="00E64C37" w:rsidRDefault="00000000">
      <w:pPr>
        <w:spacing w:after="160"/>
        <w:jc w:val="center"/>
      </w:pPr>
      <w:r>
        <w:rPr>
          <w:color w:val="8035C0"/>
        </w:rPr>
        <w:t xml:space="preserve">A print-friendly worksheet for diagnosing hosting speed, TTFB, </w:t>
      </w:r>
      <w:proofErr w:type="gramStart"/>
      <w:r>
        <w:rPr>
          <w:color w:val="8035C0"/>
        </w:rPr>
        <w:t>caching</w:t>
      </w:r>
      <w:proofErr w:type="gramEnd"/>
      <w:r>
        <w:rPr>
          <w:color w:val="8035C0"/>
        </w:rPr>
        <w:t>, CDN and infrastructure bottlenecks.</w:t>
      </w:r>
    </w:p>
    <w:p w14:paraId="0345D834" w14:textId="77777777" w:rsidR="00E64C37" w:rsidRDefault="00E64C37">
      <w:pPr>
        <w:pBdr>
          <w:bottom w:val="single" w:sz="8" w:space="1" w:color="8035C0"/>
        </w:pBdr>
        <w:spacing w:after="160"/>
      </w:pPr>
    </w:p>
    <w:p w14:paraId="2983E762" w14:textId="77777777" w:rsidR="00E64C37" w:rsidRDefault="00000000">
      <w:pPr>
        <w:spacing w:after="120" w:line="259" w:lineRule="auto"/>
      </w:pPr>
      <w:r>
        <w:t xml:space="preserve">Use this checklist when diagnosing a slow site or </w:t>
      </w:r>
      <w:proofErr w:type="gramStart"/>
      <w:r>
        <w:t>benchmarking</w:t>
      </w:r>
      <w:proofErr w:type="gramEnd"/>
      <w:r>
        <w:t xml:space="preserve"> your hosting environment before and after a change. Record measurements in Group 1 before working through the remaining groups. The findings across all five groups together give you a complete picture of where the performance constraints are and what to address first.</w:t>
      </w:r>
    </w:p>
    <w:p w14:paraId="5A73BF8C" w14:textId="77777777" w:rsidR="00E64C37" w:rsidRDefault="00000000">
      <w:pPr>
        <w:spacing w:before="160" w:after="80"/>
      </w:pPr>
      <w:r>
        <w:rPr>
          <w:b/>
          <w:color w:val="0E184B"/>
          <w:sz w:val="26"/>
        </w:rPr>
        <w:t>Audit Details</w:t>
      </w:r>
    </w:p>
    <w:tbl>
      <w:tblPr>
        <w:tblW w:w="5000" w:type="pct"/>
        <w:jc w:val="center"/>
        <w:tblBorders>
          <w:top w:val="single" w:sz="6" w:space="0" w:color="CFCBFF"/>
          <w:left w:val="single" w:sz="6" w:space="0" w:color="CFCBFF"/>
          <w:bottom w:val="single" w:sz="6" w:space="0" w:color="CFCBFF"/>
          <w:right w:val="single" w:sz="6" w:space="0" w:color="CFCBFF"/>
          <w:insideH w:val="single" w:sz="6" w:space="0" w:color="CFCBFF"/>
          <w:insideV w:val="single" w:sz="6" w:space="0" w:color="CFCBFF"/>
        </w:tblBorders>
        <w:tblLayout w:type="fixed"/>
        <w:tblLook w:val="04A0" w:firstRow="1" w:lastRow="0" w:firstColumn="1" w:lastColumn="0" w:noHBand="0" w:noVBand="1"/>
      </w:tblPr>
      <w:tblGrid>
        <w:gridCol w:w="5320"/>
        <w:gridCol w:w="5320"/>
      </w:tblGrid>
      <w:tr w:rsidR="00E64C37" w14:paraId="6BF7FAFD" w14:textId="77777777">
        <w:trPr>
          <w:cantSplit/>
          <w:trHeight w:val="450"/>
          <w:jc w:val="center"/>
        </w:trPr>
        <w:tc>
          <w:tcPr>
            <w:tcW w:w="5328" w:type="dxa"/>
            <w:shd w:val="clear" w:color="auto" w:fill="F4F6FF"/>
            <w:tcMar>
              <w:top w:w="120" w:type="dxa"/>
              <w:left w:w="120" w:type="dxa"/>
              <w:bottom w:w="120" w:type="dxa"/>
              <w:right w:w="120" w:type="dxa"/>
            </w:tcMar>
            <w:vAlign w:val="center"/>
          </w:tcPr>
          <w:p w14:paraId="25884B2F" w14:textId="77777777" w:rsidR="00E64C37" w:rsidRDefault="00000000">
            <w:pPr>
              <w:spacing w:after="0" w:line="252" w:lineRule="auto"/>
            </w:pPr>
            <w:r>
              <w:rPr>
                <w:b/>
                <w:color w:val="0E184B"/>
                <w:sz w:val="22"/>
              </w:rPr>
              <w:t xml:space="preserve">Website: </w:t>
            </w:r>
            <w:r>
              <w:rPr>
                <w:sz w:val="22"/>
              </w:rPr>
              <w:t>______________________________</w:t>
            </w:r>
          </w:p>
        </w:tc>
        <w:tc>
          <w:tcPr>
            <w:tcW w:w="5328" w:type="dxa"/>
            <w:shd w:val="clear" w:color="auto" w:fill="F4F6FF"/>
            <w:tcMar>
              <w:top w:w="120" w:type="dxa"/>
              <w:left w:w="120" w:type="dxa"/>
              <w:bottom w:w="120" w:type="dxa"/>
              <w:right w:w="120" w:type="dxa"/>
            </w:tcMar>
            <w:vAlign w:val="center"/>
          </w:tcPr>
          <w:p w14:paraId="78B8FE12" w14:textId="77777777" w:rsidR="00E64C37" w:rsidRDefault="00000000">
            <w:pPr>
              <w:spacing w:after="0" w:line="252" w:lineRule="auto"/>
            </w:pPr>
            <w:r>
              <w:rPr>
                <w:b/>
                <w:color w:val="0E184B"/>
                <w:sz w:val="22"/>
              </w:rPr>
              <w:t xml:space="preserve">Domain: </w:t>
            </w:r>
            <w:r>
              <w:rPr>
                <w:sz w:val="22"/>
              </w:rPr>
              <w:t>______________________________</w:t>
            </w:r>
          </w:p>
        </w:tc>
      </w:tr>
      <w:tr w:rsidR="00E64C37" w14:paraId="6A2E3727" w14:textId="77777777">
        <w:trPr>
          <w:cantSplit/>
          <w:trHeight w:val="450"/>
          <w:jc w:val="center"/>
        </w:trPr>
        <w:tc>
          <w:tcPr>
            <w:tcW w:w="5328" w:type="dxa"/>
            <w:shd w:val="clear" w:color="auto" w:fill="F4F6FF"/>
            <w:tcMar>
              <w:top w:w="120" w:type="dxa"/>
              <w:left w:w="120" w:type="dxa"/>
              <w:bottom w:w="120" w:type="dxa"/>
              <w:right w:w="120" w:type="dxa"/>
            </w:tcMar>
            <w:vAlign w:val="center"/>
          </w:tcPr>
          <w:p w14:paraId="23649EE4" w14:textId="77777777" w:rsidR="00E64C37" w:rsidRDefault="00000000">
            <w:pPr>
              <w:spacing w:after="0" w:line="252" w:lineRule="auto"/>
            </w:pPr>
            <w:r>
              <w:rPr>
                <w:b/>
                <w:color w:val="0E184B"/>
                <w:sz w:val="22"/>
              </w:rPr>
              <w:t xml:space="preserve">Hosting provider: </w:t>
            </w:r>
            <w:r>
              <w:rPr>
                <w:sz w:val="22"/>
              </w:rPr>
              <w:t>______________________________</w:t>
            </w:r>
          </w:p>
        </w:tc>
        <w:tc>
          <w:tcPr>
            <w:tcW w:w="5328" w:type="dxa"/>
            <w:shd w:val="clear" w:color="auto" w:fill="F4F6FF"/>
            <w:tcMar>
              <w:top w:w="120" w:type="dxa"/>
              <w:left w:w="120" w:type="dxa"/>
              <w:bottom w:w="120" w:type="dxa"/>
              <w:right w:w="120" w:type="dxa"/>
            </w:tcMar>
            <w:vAlign w:val="center"/>
          </w:tcPr>
          <w:p w14:paraId="663068B8" w14:textId="77777777" w:rsidR="00E64C37" w:rsidRDefault="00000000">
            <w:pPr>
              <w:spacing w:after="0" w:line="252" w:lineRule="auto"/>
            </w:pPr>
            <w:r>
              <w:rPr>
                <w:b/>
                <w:color w:val="0E184B"/>
                <w:sz w:val="22"/>
              </w:rPr>
              <w:t xml:space="preserve">Server location: </w:t>
            </w:r>
            <w:r>
              <w:rPr>
                <w:sz w:val="22"/>
              </w:rPr>
              <w:t>______________________________</w:t>
            </w:r>
          </w:p>
        </w:tc>
      </w:tr>
      <w:tr w:rsidR="00E64C37" w14:paraId="0F5051B6" w14:textId="77777777">
        <w:trPr>
          <w:cantSplit/>
          <w:trHeight w:val="450"/>
          <w:jc w:val="center"/>
        </w:trPr>
        <w:tc>
          <w:tcPr>
            <w:tcW w:w="5328" w:type="dxa"/>
            <w:shd w:val="clear" w:color="auto" w:fill="F4F6FF"/>
            <w:tcMar>
              <w:top w:w="120" w:type="dxa"/>
              <w:left w:w="120" w:type="dxa"/>
              <w:bottom w:w="120" w:type="dxa"/>
              <w:right w:w="120" w:type="dxa"/>
            </w:tcMar>
            <w:vAlign w:val="center"/>
          </w:tcPr>
          <w:p w14:paraId="0A06CAFB" w14:textId="77777777" w:rsidR="00E64C37" w:rsidRDefault="00000000">
            <w:pPr>
              <w:spacing w:after="0" w:line="252" w:lineRule="auto"/>
            </w:pPr>
            <w:r>
              <w:rPr>
                <w:b/>
                <w:color w:val="0E184B"/>
                <w:sz w:val="22"/>
              </w:rPr>
              <w:t xml:space="preserve">Audit date: </w:t>
            </w:r>
            <w:r>
              <w:rPr>
                <w:sz w:val="22"/>
              </w:rPr>
              <w:t>______________________________</w:t>
            </w:r>
          </w:p>
        </w:tc>
        <w:tc>
          <w:tcPr>
            <w:tcW w:w="5328" w:type="dxa"/>
            <w:shd w:val="clear" w:color="auto" w:fill="F4F6FF"/>
            <w:tcMar>
              <w:top w:w="120" w:type="dxa"/>
              <w:left w:w="120" w:type="dxa"/>
              <w:bottom w:w="120" w:type="dxa"/>
              <w:right w:w="120" w:type="dxa"/>
            </w:tcMar>
            <w:vAlign w:val="center"/>
          </w:tcPr>
          <w:p w14:paraId="41A5C3AB" w14:textId="77777777" w:rsidR="00E64C37" w:rsidRDefault="00000000">
            <w:pPr>
              <w:spacing w:after="0" w:line="252" w:lineRule="auto"/>
            </w:pPr>
            <w:r>
              <w:rPr>
                <w:b/>
                <w:color w:val="0E184B"/>
                <w:sz w:val="22"/>
              </w:rPr>
              <w:t xml:space="preserve">Reviewed by: </w:t>
            </w:r>
            <w:r>
              <w:rPr>
                <w:sz w:val="22"/>
              </w:rPr>
              <w:t>______________________________</w:t>
            </w:r>
          </w:p>
        </w:tc>
      </w:tr>
    </w:tbl>
    <w:p w14:paraId="175B7DC0" w14:textId="77777777" w:rsidR="00E64C37" w:rsidRDefault="00000000">
      <w:pPr>
        <w:spacing w:before="240" w:after="80"/>
      </w:pPr>
      <w:r>
        <w:rPr>
          <w:b/>
          <w:color w:val="0E184B"/>
          <w:sz w:val="26"/>
        </w:rPr>
        <w:t>Quick Performance Snapshot</w:t>
      </w:r>
    </w:p>
    <w:tbl>
      <w:tblPr>
        <w:tblW w:w="5000" w:type="pct"/>
        <w:jc w:val="center"/>
        <w:tblBorders>
          <w:top w:val="single" w:sz="6" w:space="0" w:color="CFCBFF"/>
          <w:left w:val="single" w:sz="6" w:space="0" w:color="CFCBFF"/>
          <w:bottom w:val="single" w:sz="6" w:space="0" w:color="CFCBFF"/>
          <w:right w:val="single" w:sz="6" w:space="0" w:color="CFCBFF"/>
          <w:insideH w:val="single" w:sz="6" w:space="0" w:color="CFCBFF"/>
          <w:insideV w:val="single" w:sz="6" w:space="0" w:color="CFCBFF"/>
        </w:tblBorders>
        <w:tblLayout w:type="fixed"/>
        <w:tblLook w:val="04A0" w:firstRow="1" w:lastRow="0" w:firstColumn="1" w:lastColumn="0" w:noHBand="0" w:noVBand="1"/>
      </w:tblPr>
      <w:tblGrid>
        <w:gridCol w:w="5320"/>
        <w:gridCol w:w="5320"/>
      </w:tblGrid>
      <w:tr w:rsidR="00E64C37" w14:paraId="5D81CB39" w14:textId="77777777">
        <w:trPr>
          <w:cantSplit/>
          <w:trHeight w:val="470"/>
          <w:jc w:val="center"/>
        </w:trPr>
        <w:tc>
          <w:tcPr>
            <w:tcW w:w="5328" w:type="dxa"/>
            <w:shd w:val="clear" w:color="auto" w:fill="F4F6FF"/>
            <w:tcMar>
              <w:top w:w="120" w:type="dxa"/>
              <w:left w:w="120" w:type="dxa"/>
              <w:bottom w:w="120" w:type="dxa"/>
              <w:right w:w="120" w:type="dxa"/>
            </w:tcMar>
            <w:vAlign w:val="center"/>
          </w:tcPr>
          <w:p w14:paraId="2BF3DEEE" w14:textId="77777777" w:rsidR="00E64C37" w:rsidRDefault="00000000">
            <w:pPr>
              <w:spacing w:after="0" w:line="252" w:lineRule="auto"/>
            </w:pPr>
            <w:r>
              <w:rPr>
                <w:b/>
                <w:color w:val="0E184B"/>
                <w:sz w:val="22"/>
              </w:rPr>
              <w:t xml:space="preserve">Baseline TTFB: </w:t>
            </w:r>
            <w:r>
              <w:rPr>
                <w:sz w:val="22"/>
              </w:rPr>
              <w:t>______________________________</w:t>
            </w:r>
          </w:p>
        </w:tc>
        <w:tc>
          <w:tcPr>
            <w:tcW w:w="5328" w:type="dxa"/>
            <w:shd w:val="clear" w:color="auto" w:fill="F4F6FF"/>
            <w:tcMar>
              <w:top w:w="120" w:type="dxa"/>
              <w:left w:w="120" w:type="dxa"/>
              <w:bottom w:w="120" w:type="dxa"/>
              <w:right w:w="120" w:type="dxa"/>
            </w:tcMar>
            <w:vAlign w:val="center"/>
          </w:tcPr>
          <w:p w14:paraId="45BC226F" w14:textId="77777777" w:rsidR="00E64C37" w:rsidRDefault="00000000">
            <w:pPr>
              <w:spacing w:after="0" w:line="252" w:lineRule="auto"/>
            </w:pPr>
            <w:r>
              <w:rPr>
                <w:b/>
                <w:color w:val="0E184B"/>
                <w:sz w:val="22"/>
              </w:rPr>
              <w:t xml:space="preserve">LCP: </w:t>
            </w:r>
            <w:r>
              <w:rPr>
                <w:sz w:val="22"/>
              </w:rPr>
              <w:t>______________________________</w:t>
            </w:r>
          </w:p>
        </w:tc>
      </w:tr>
      <w:tr w:rsidR="00E64C37" w14:paraId="341F7CD1" w14:textId="77777777">
        <w:trPr>
          <w:cantSplit/>
          <w:trHeight w:val="470"/>
          <w:jc w:val="center"/>
        </w:trPr>
        <w:tc>
          <w:tcPr>
            <w:tcW w:w="5328" w:type="dxa"/>
            <w:shd w:val="clear" w:color="auto" w:fill="F4F6FF"/>
            <w:tcMar>
              <w:top w:w="120" w:type="dxa"/>
              <w:left w:w="120" w:type="dxa"/>
              <w:bottom w:w="120" w:type="dxa"/>
              <w:right w:w="120" w:type="dxa"/>
            </w:tcMar>
            <w:vAlign w:val="center"/>
          </w:tcPr>
          <w:p w14:paraId="575E2DCF" w14:textId="77777777" w:rsidR="00E64C37" w:rsidRDefault="00000000">
            <w:pPr>
              <w:spacing w:after="0" w:line="252" w:lineRule="auto"/>
            </w:pPr>
            <w:r>
              <w:rPr>
                <w:b/>
                <w:color w:val="0E184B"/>
                <w:sz w:val="22"/>
              </w:rPr>
              <w:t xml:space="preserve">INP: </w:t>
            </w:r>
            <w:r>
              <w:rPr>
                <w:sz w:val="22"/>
              </w:rPr>
              <w:t>______________________________</w:t>
            </w:r>
          </w:p>
        </w:tc>
        <w:tc>
          <w:tcPr>
            <w:tcW w:w="5328" w:type="dxa"/>
            <w:shd w:val="clear" w:color="auto" w:fill="F4F6FF"/>
            <w:tcMar>
              <w:top w:w="120" w:type="dxa"/>
              <w:left w:w="120" w:type="dxa"/>
              <w:bottom w:w="120" w:type="dxa"/>
              <w:right w:w="120" w:type="dxa"/>
            </w:tcMar>
            <w:vAlign w:val="center"/>
          </w:tcPr>
          <w:p w14:paraId="531051D0" w14:textId="77777777" w:rsidR="00E64C37" w:rsidRDefault="00000000">
            <w:pPr>
              <w:spacing w:after="0" w:line="252" w:lineRule="auto"/>
            </w:pPr>
            <w:r>
              <w:rPr>
                <w:b/>
                <w:color w:val="0E184B"/>
                <w:sz w:val="22"/>
              </w:rPr>
              <w:t xml:space="preserve">CLS: </w:t>
            </w:r>
            <w:r>
              <w:rPr>
                <w:sz w:val="22"/>
              </w:rPr>
              <w:t>______________________________</w:t>
            </w:r>
          </w:p>
        </w:tc>
      </w:tr>
      <w:tr w:rsidR="00E64C37" w14:paraId="557F7BCC" w14:textId="77777777">
        <w:trPr>
          <w:cantSplit/>
          <w:trHeight w:val="470"/>
          <w:jc w:val="center"/>
        </w:trPr>
        <w:tc>
          <w:tcPr>
            <w:tcW w:w="5328" w:type="dxa"/>
            <w:shd w:val="clear" w:color="auto" w:fill="F4F6FF"/>
            <w:tcMar>
              <w:top w:w="120" w:type="dxa"/>
              <w:left w:w="120" w:type="dxa"/>
              <w:bottom w:w="120" w:type="dxa"/>
              <w:right w:w="120" w:type="dxa"/>
            </w:tcMar>
            <w:vAlign w:val="center"/>
          </w:tcPr>
          <w:p w14:paraId="3704391D" w14:textId="77777777" w:rsidR="00E64C37" w:rsidRDefault="00000000">
            <w:pPr>
              <w:spacing w:after="0" w:line="252" w:lineRule="auto"/>
            </w:pPr>
            <w:r>
              <w:rPr>
                <w:b/>
                <w:color w:val="0E184B"/>
                <w:sz w:val="22"/>
              </w:rPr>
              <w:t xml:space="preserve">Primary bottleneck: </w:t>
            </w:r>
            <w:r>
              <w:rPr>
                <w:sz w:val="22"/>
              </w:rPr>
              <w:t>______________________________</w:t>
            </w:r>
          </w:p>
        </w:tc>
        <w:tc>
          <w:tcPr>
            <w:tcW w:w="5328" w:type="dxa"/>
            <w:shd w:val="clear" w:color="auto" w:fill="F4F6FF"/>
            <w:tcMar>
              <w:top w:w="120" w:type="dxa"/>
              <w:left w:w="120" w:type="dxa"/>
              <w:bottom w:w="120" w:type="dxa"/>
              <w:right w:w="120" w:type="dxa"/>
            </w:tcMar>
            <w:vAlign w:val="center"/>
          </w:tcPr>
          <w:p w14:paraId="380FE98C" w14:textId="77777777" w:rsidR="00E64C37" w:rsidRDefault="00000000">
            <w:pPr>
              <w:spacing w:after="0" w:line="252" w:lineRule="auto"/>
            </w:pPr>
            <w:r>
              <w:rPr>
                <w:b/>
                <w:color w:val="0E184B"/>
                <w:sz w:val="22"/>
              </w:rPr>
              <w:t xml:space="preserve">Priority fix: </w:t>
            </w:r>
            <w:r>
              <w:rPr>
                <w:sz w:val="22"/>
              </w:rPr>
              <w:t>______________________________</w:t>
            </w:r>
          </w:p>
        </w:tc>
      </w:tr>
      <w:tr w:rsidR="00E64C37" w14:paraId="27A039C7" w14:textId="77777777">
        <w:trPr>
          <w:cantSplit/>
          <w:trHeight w:val="470"/>
          <w:jc w:val="center"/>
        </w:trPr>
        <w:tc>
          <w:tcPr>
            <w:tcW w:w="5328" w:type="dxa"/>
            <w:shd w:val="clear" w:color="auto" w:fill="F4F6FF"/>
            <w:tcMar>
              <w:top w:w="120" w:type="dxa"/>
              <w:left w:w="120" w:type="dxa"/>
              <w:bottom w:w="120" w:type="dxa"/>
              <w:right w:w="120" w:type="dxa"/>
            </w:tcMar>
            <w:vAlign w:val="center"/>
          </w:tcPr>
          <w:p w14:paraId="16BD1615" w14:textId="77777777" w:rsidR="00E64C37" w:rsidRDefault="00000000">
            <w:pPr>
              <w:spacing w:after="0" w:line="252" w:lineRule="auto"/>
            </w:pPr>
            <w:r>
              <w:rPr>
                <w:b/>
                <w:color w:val="0E184B"/>
                <w:sz w:val="22"/>
              </w:rPr>
              <w:t xml:space="preserve">Before measurement date: </w:t>
            </w:r>
            <w:r>
              <w:rPr>
                <w:sz w:val="22"/>
              </w:rPr>
              <w:t>______________________________</w:t>
            </w:r>
          </w:p>
        </w:tc>
        <w:tc>
          <w:tcPr>
            <w:tcW w:w="5328" w:type="dxa"/>
            <w:shd w:val="clear" w:color="auto" w:fill="F4F6FF"/>
            <w:tcMar>
              <w:top w:w="120" w:type="dxa"/>
              <w:left w:w="120" w:type="dxa"/>
              <w:bottom w:w="120" w:type="dxa"/>
              <w:right w:w="120" w:type="dxa"/>
            </w:tcMar>
            <w:vAlign w:val="center"/>
          </w:tcPr>
          <w:p w14:paraId="6F04D65A" w14:textId="77777777" w:rsidR="00E64C37" w:rsidRDefault="00000000">
            <w:pPr>
              <w:spacing w:after="0" w:line="252" w:lineRule="auto"/>
            </w:pPr>
            <w:r>
              <w:rPr>
                <w:b/>
                <w:color w:val="0E184B"/>
                <w:sz w:val="22"/>
              </w:rPr>
              <w:t xml:space="preserve">After measurement date: </w:t>
            </w:r>
            <w:r>
              <w:rPr>
                <w:sz w:val="22"/>
              </w:rPr>
              <w:t>______________________________</w:t>
            </w:r>
          </w:p>
        </w:tc>
      </w:tr>
    </w:tbl>
    <w:p w14:paraId="48D53D2B" w14:textId="0A7A71C7" w:rsidR="00E64C37" w:rsidRDefault="00000000">
      <w:pPr>
        <w:keepNext/>
        <w:shd w:val="clear" w:color="auto" w:fill="3935BF"/>
        <w:spacing w:before="160" w:after="100"/>
      </w:pPr>
      <w:r>
        <w:rPr>
          <w:b/>
          <w:color w:val="FFFFFF"/>
          <w:sz w:val="26"/>
        </w:rPr>
        <w:t xml:space="preserve">  Group 1: Baseline Measurements</w:t>
      </w:r>
    </w:p>
    <w:tbl>
      <w:tblPr>
        <w:tblW w:w="5000" w:type="pct"/>
        <w:jc w:val="center"/>
        <w:tblBorders>
          <w:top w:val="single" w:sz="4" w:space="0" w:color="CFCBFF"/>
          <w:left w:val="single" w:sz="4" w:space="0" w:color="CFCBFF"/>
          <w:bottom w:val="single" w:sz="4" w:space="0" w:color="CFCBFF"/>
          <w:right w:val="single" w:sz="4" w:space="0" w:color="CFCBFF"/>
          <w:insideH w:val="single" w:sz="4" w:space="0" w:color="CFCBFF"/>
          <w:insideV w:val="single" w:sz="4" w:space="0" w:color="CFCBFF"/>
        </w:tblBorders>
        <w:tblLook w:val="04A0" w:firstRow="1" w:lastRow="0" w:firstColumn="1" w:lastColumn="0" w:noHBand="0" w:noVBand="1"/>
      </w:tblPr>
      <w:tblGrid>
        <w:gridCol w:w="10646"/>
      </w:tblGrid>
      <w:tr w:rsidR="00E64C37" w14:paraId="6C6B5F0C"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3798651A" w14:textId="77777777" w:rsidR="00E64C37" w:rsidRDefault="00000000">
            <w:pPr>
              <w:spacing w:after="0" w:line="252" w:lineRule="auto"/>
            </w:pPr>
            <w:proofErr w:type="gramStart"/>
            <w:r>
              <w:rPr>
                <w:color w:val="3935BF"/>
                <w:sz w:val="22"/>
              </w:rPr>
              <w:t xml:space="preserve">☐  </w:t>
            </w:r>
            <w:r>
              <w:rPr>
                <w:sz w:val="22"/>
              </w:rPr>
              <w:t>TTFB</w:t>
            </w:r>
            <w:proofErr w:type="gramEnd"/>
            <w:r>
              <w:rPr>
                <w:sz w:val="22"/>
              </w:rPr>
              <w:t xml:space="preserve"> measured using Google PageSpeed Insights and result recorded (note whether field data or lab data is shown)</w:t>
            </w:r>
          </w:p>
        </w:tc>
      </w:tr>
      <w:tr w:rsidR="00E64C37" w14:paraId="68497856"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6E2A4FEF" w14:textId="77777777" w:rsidR="00E64C37" w:rsidRDefault="00000000">
            <w:pPr>
              <w:spacing w:after="0" w:line="252" w:lineRule="auto"/>
            </w:pPr>
            <w:r>
              <w:rPr>
                <w:color w:val="3935BF"/>
                <w:sz w:val="22"/>
              </w:rPr>
              <w:t xml:space="preserve">☐  </w:t>
            </w:r>
            <w:r>
              <w:rPr>
                <w:sz w:val="22"/>
              </w:rPr>
              <w:t>TTFB field data reviewed in PageSpeed Insights under "Discover what your real users are experiencing" section if available for this URL</w:t>
            </w:r>
          </w:p>
        </w:tc>
      </w:tr>
      <w:tr w:rsidR="00E64C37" w14:paraId="6F59BA4B"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659A6676" w14:textId="77777777" w:rsidR="00E64C37" w:rsidRDefault="00000000">
            <w:pPr>
              <w:spacing w:after="0" w:line="252" w:lineRule="auto"/>
            </w:pPr>
            <w:r>
              <w:rPr>
                <w:color w:val="3935BF"/>
                <w:sz w:val="22"/>
              </w:rPr>
              <w:t xml:space="preserve">☐  </w:t>
            </w:r>
            <w:r>
              <w:rPr>
                <w:sz w:val="22"/>
              </w:rPr>
              <w:t>TTFB classified against Google's rough guidance: good (800ms or less), needs improvement (800ms to 1,800ms), poor (above 1,800ms)</w:t>
            </w:r>
          </w:p>
        </w:tc>
      </w:tr>
      <w:tr w:rsidR="00E64C37" w14:paraId="7E20FC20"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604CD1FF" w14:textId="77777777" w:rsidR="00E64C37" w:rsidRDefault="00000000">
            <w:pPr>
              <w:spacing w:after="0" w:line="252" w:lineRule="auto"/>
            </w:pPr>
            <w:r>
              <w:rPr>
                <w:color w:val="3935BF"/>
                <w:sz w:val="22"/>
              </w:rPr>
              <w:t xml:space="preserve">☐  </w:t>
            </w:r>
            <w:r>
              <w:rPr>
                <w:sz w:val="22"/>
              </w:rPr>
              <w:t>TTFB measured from a second geographic location using WebPageTest.org to isolate server processing from network latency</w:t>
            </w:r>
          </w:p>
        </w:tc>
      </w:tr>
      <w:tr w:rsidR="00E64C37" w14:paraId="77F131A1"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52754552" w14:textId="77777777" w:rsidR="00E64C37" w:rsidRDefault="00000000">
            <w:pPr>
              <w:spacing w:after="0" w:line="252" w:lineRule="auto"/>
            </w:pPr>
            <w:r>
              <w:rPr>
                <w:color w:val="3935BF"/>
                <w:sz w:val="22"/>
              </w:rPr>
              <w:t xml:space="preserve">☐  </w:t>
            </w:r>
            <w:r>
              <w:rPr>
                <w:sz w:val="22"/>
              </w:rPr>
              <w:t>Google Search Console Core Web Vitals report reviewed: LCP, INP and CLS status for key URLs noted (Poor / Needs Improvement / Good)</w:t>
            </w:r>
          </w:p>
        </w:tc>
      </w:tr>
      <w:tr w:rsidR="00E64C37" w14:paraId="443030CF"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7B09DB54" w14:textId="77777777" w:rsidR="00E64C37" w:rsidRDefault="00000000">
            <w:pPr>
              <w:spacing w:after="0" w:line="252" w:lineRule="auto"/>
            </w:pPr>
            <w:r>
              <w:rPr>
                <w:color w:val="3935BF"/>
                <w:sz w:val="22"/>
              </w:rPr>
              <w:lastRenderedPageBreak/>
              <w:t xml:space="preserve">☐  </w:t>
            </w:r>
            <w:r>
              <w:rPr>
                <w:sz w:val="22"/>
              </w:rPr>
              <w:t>LCP classified: good (under 2.5 seconds), needs improvement (2.5 to 4 seconds), poor (above 4 seconds)</w:t>
            </w:r>
          </w:p>
        </w:tc>
      </w:tr>
      <w:tr w:rsidR="00E64C37" w14:paraId="687B1A07"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07CD4274" w14:textId="77777777" w:rsidR="00E64C37" w:rsidRDefault="00000000">
            <w:pPr>
              <w:spacing w:after="0" w:line="252" w:lineRule="auto"/>
            </w:pPr>
            <w:r>
              <w:rPr>
                <w:color w:val="3935BF"/>
                <w:sz w:val="22"/>
              </w:rPr>
              <w:t xml:space="preserve">☐  </w:t>
            </w:r>
            <w:r>
              <w:rPr>
                <w:sz w:val="22"/>
              </w:rPr>
              <w:t>INP classified: good (under 200ms), needs improvement (200ms to 500ms), poor (above 500ms)</w:t>
            </w:r>
          </w:p>
        </w:tc>
      </w:tr>
      <w:tr w:rsidR="00E64C37" w14:paraId="5618F4BB"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55A28018" w14:textId="77777777" w:rsidR="00E64C37" w:rsidRDefault="00000000">
            <w:pPr>
              <w:spacing w:after="0" w:line="252" w:lineRule="auto"/>
            </w:pPr>
            <w:r>
              <w:rPr>
                <w:color w:val="3935BF"/>
                <w:sz w:val="22"/>
              </w:rPr>
              <w:t xml:space="preserve">☐  </w:t>
            </w:r>
            <w:r>
              <w:rPr>
                <w:sz w:val="22"/>
              </w:rPr>
              <w:t>All baseline measurements recorded with date for future comparison</w:t>
            </w:r>
          </w:p>
        </w:tc>
      </w:tr>
    </w:tbl>
    <w:p w14:paraId="167185E0" w14:textId="77777777" w:rsidR="00E64C37" w:rsidRDefault="00000000">
      <w:pPr>
        <w:spacing w:before="120" w:after="40"/>
      </w:pPr>
      <w:r>
        <w:rPr>
          <w:b/>
          <w:color w:val="0E184B"/>
          <w:sz w:val="20"/>
        </w:rPr>
        <w:t>Notes for this group</w:t>
      </w:r>
    </w:p>
    <w:tbl>
      <w:tblPr>
        <w:tblW w:w="5090" w:type="pct"/>
        <w:jc w:val="center"/>
        <w:tblBorders>
          <w:top w:val="single" w:sz="6" w:space="0" w:color="CFCBFF"/>
          <w:left w:val="single" w:sz="6" w:space="0" w:color="CFCBFF"/>
          <w:bottom w:val="single" w:sz="6" w:space="0" w:color="CFCBFF"/>
          <w:right w:val="single" w:sz="6" w:space="0" w:color="CFCBFF"/>
          <w:insideH w:val="single" w:sz="6" w:space="0" w:color="CFCBFF"/>
          <w:insideV w:val="single" w:sz="6" w:space="0" w:color="CFCBFF"/>
        </w:tblBorders>
        <w:tblLook w:val="04A0" w:firstRow="1" w:lastRow="0" w:firstColumn="1" w:lastColumn="0" w:noHBand="0" w:noVBand="1"/>
      </w:tblPr>
      <w:tblGrid>
        <w:gridCol w:w="10832"/>
      </w:tblGrid>
      <w:tr w:rsidR="00E64C37" w14:paraId="01ABC647" w14:textId="77777777" w:rsidTr="00572020">
        <w:trPr>
          <w:cantSplit/>
          <w:trHeight w:val="366"/>
          <w:jc w:val="center"/>
        </w:trPr>
        <w:tc>
          <w:tcPr>
            <w:tcW w:w="11011" w:type="dxa"/>
            <w:shd w:val="clear" w:color="auto" w:fill="FFFFFF"/>
            <w:tcMar>
              <w:top w:w="80" w:type="dxa"/>
              <w:left w:w="80" w:type="dxa"/>
              <w:bottom w:w="80" w:type="dxa"/>
              <w:right w:w="80" w:type="dxa"/>
            </w:tcMar>
            <w:vAlign w:val="center"/>
          </w:tcPr>
          <w:p w14:paraId="1C2990FC" w14:textId="77777777" w:rsidR="00E64C37" w:rsidRDefault="00E64C37">
            <w:pPr>
              <w:spacing w:after="0" w:line="252" w:lineRule="auto"/>
            </w:pPr>
          </w:p>
        </w:tc>
      </w:tr>
    </w:tbl>
    <w:p w14:paraId="35E24425" w14:textId="77777777" w:rsidR="00E64C37" w:rsidRDefault="00000000">
      <w:pPr>
        <w:keepNext/>
        <w:shd w:val="clear" w:color="auto" w:fill="3935BF"/>
        <w:spacing w:before="160" w:after="100"/>
      </w:pPr>
      <w:r>
        <w:rPr>
          <w:b/>
          <w:color w:val="FFFFFF"/>
          <w:sz w:val="26"/>
        </w:rPr>
        <w:t xml:space="preserve">  Group 2: Server Hardware and Protocol</w:t>
      </w:r>
    </w:p>
    <w:tbl>
      <w:tblPr>
        <w:tblW w:w="5000" w:type="pct"/>
        <w:jc w:val="center"/>
        <w:tblBorders>
          <w:top w:val="single" w:sz="4" w:space="0" w:color="CFCBFF"/>
          <w:left w:val="single" w:sz="4" w:space="0" w:color="CFCBFF"/>
          <w:bottom w:val="single" w:sz="4" w:space="0" w:color="CFCBFF"/>
          <w:right w:val="single" w:sz="4" w:space="0" w:color="CFCBFF"/>
          <w:insideH w:val="single" w:sz="4" w:space="0" w:color="CFCBFF"/>
          <w:insideV w:val="single" w:sz="4" w:space="0" w:color="CFCBFF"/>
        </w:tblBorders>
        <w:tblLook w:val="04A0" w:firstRow="1" w:lastRow="0" w:firstColumn="1" w:lastColumn="0" w:noHBand="0" w:noVBand="1"/>
      </w:tblPr>
      <w:tblGrid>
        <w:gridCol w:w="10646"/>
      </w:tblGrid>
      <w:tr w:rsidR="00E64C37" w14:paraId="42FBC3B1"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445D1BAE" w14:textId="77777777" w:rsidR="00E64C37" w:rsidRDefault="00000000">
            <w:pPr>
              <w:spacing w:after="0" w:line="252" w:lineRule="auto"/>
            </w:pPr>
            <w:r>
              <w:rPr>
                <w:color w:val="3935BF"/>
                <w:sz w:val="22"/>
              </w:rPr>
              <w:t xml:space="preserve">☐  </w:t>
            </w:r>
            <w:r>
              <w:rPr>
                <w:sz w:val="22"/>
              </w:rPr>
              <w:t>Storage type confirmed: NVMe SSD, SATA SSD or HDD (check hosting plan specs page or ask support directly)</w:t>
            </w:r>
          </w:p>
        </w:tc>
      </w:tr>
      <w:tr w:rsidR="00E64C37" w14:paraId="4611FCEE"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4F8F4334" w14:textId="77777777" w:rsidR="00E64C37" w:rsidRDefault="00000000">
            <w:pPr>
              <w:spacing w:after="0" w:line="252" w:lineRule="auto"/>
            </w:pPr>
            <w:r>
              <w:rPr>
                <w:color w:val="3935BF"/>
                <w:sz w:val="22"/>
              </w:rPr>
              <w:t xml:space="preserve">☐  </w:t>
            </w:r>
            <w:r>
              <w:rPr>
                <w:sz w:val="22"/>
              </w:rPr>
              <w:t>PHP version confirmed in hosting control panel: PHP 8.3 or 8.4 recommended where compatible; avoid unsupported PHP 7.x versions</w:t>
            </w:r>
          </w:p>
        </w:tc>
      </w:tr>
      <w:tr w:rsidR="00E64C37" w14:paraId="7CB7DFF2"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3B210489" w14:textId="77777777" w:rsidR="00E64C37" w:rsidRDefault="00000000">
            <w:pPr>
              <w:spacing w:after="0" w:line="252" w:lineRule="auto"/>
            </w:pPr>
            <w:r>
              <w:rPr>
                <w:color w:val="3935BF"/>
                <w:sz w:val="22"/>
              </w:rPr>
              <w:t xml:space="preserve">☐  </w:t>
            </w:r>
            <w:r>
              <w:rPr>
                <w:sz w:val="22"/>
              </w:rPr>
              <w:t>HTTP version confirmed: open browser dev tools &gt; Network tab &gt; Protocol column for HTML document request; h2 = HTTP/2; h3 = HTTP/3</w:t>
            </w:r>
          </w:p>
        </w:tc>
      </w:tr>
      <w:tr w:rsidR="00E64C37" w14:paraId="58388545"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3517417F" w14:textId="77777777" w:rsidR="00E64C37" w:rsidRDefault="00000000">
            <w:pPr>
              <w:spacing w:after="0" w:line="252" w:lineRule="auto"/>
            </w:pPr>
            <w:r>
              <w:rPr>
                <w:color w:val="3935BF"/>
                <w:sz w:val="22"/>
              </w:rPr>
              <w:t xml:space="preserve">☐  </w:t>
            </w:r>
            <w:r>
              <w:rPr>
                <w:sz w:val="22"/>
              </w:rPr>
              <w:t>HTTP/2 confirmed as baseline; HTTP/3 with QUIC noted if available</w:t>
            </w:r>
          </w:p>
        </w:tc>
      </w:tr>
      <w:tr w:rsidR="00E64C37" w14:paraId="1D8F8FFB"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0B5D83A2" w14:textId="77777777" w:rsidR="00E64C37" w:rsidRDefault="00000000">
            <w:pPr>
              <w:spacing w:after="0" w:line="252" w:lineRule="auto"/>
            </w:pPr>
            <w:r>
              <w:rPr>
                <w:color w:val="3935BF"/>
                <w:sz w:val="22"/>
              </w:rPr>
              <w:t xml:space="preserve">☐  </w:t>
            </w:r>
            <w:r>
              <w:rPr>
                <w:sz w:val="22"/>
              </w:rPr>
              <w:t>Web server software confirmed: LiteSpeed, NGINX or Apache (check hosting dashboard or ask support)</w:t>
            </w:r>
          </w:p>
        </w:tc>
      </w:tr>
      <w:tr w:rsidR="00E64C37" w14:paraId="5A9139CB"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27935784" w14:textId="77777777" w:rsidR="00E64C37" w:rsidRDefault="00000000">
            <w:pPr>
              <w:spacing w:after="0" w:line="252" w:lineRule="auto"/>
            </w:pPr>
            <w:r>
              <w:rPr>
                <w:color w:val="3935BF"/>
                <w:sz w:val="22"/>
              </w:rPr>
              <w:t xml:space="preserve">☐  </w:t>
            </w:r>
            <w:r>
              <w:rPr>
                <w:sz w:val="22"/>
              </w:rPr>
              <w:t>Available RAM and CPU cores confirmed for VPS or dedicated plans; shared plan resource caps reviewed</w:t>
            </w:r>
          </w:p>
        </w:tc>
      </w:tr>
      <w:tr w:rsidR="00E64C37" w14:paraId="43339BA2"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10630E98" w14:textId="77777777" w:rsidR="00E64C37" w:rsidRDefault="00000000">
            <w:pPr>
              <w:spacing w:after="0" w:line="252" w:lineRule="auto"/>
            </w:pPr>
            <w:r>
              <w:rPr>
                <w:color w:val="3935BF"/>
                <w:sz w:val="22"/>
              </w:rPr>
              <w:t xml:space="preserve">☐  </w:t>
            </w:r>
            <w:r>
              <w:rPr>
                <w:sz w:val="22"/>
              </w:rPr>
              <w:t>Brotli compression confirmed active: check response headers in dev tools for Content-Encoding: br on text assets (more efficient than gzip)</w:t>
            </w:r>
          </w:p>
        </w:tc>
      </w:tr>
    </w:tbl>
    <w:p w14:paraId="2DE67B75" w14:textId="77777777" w:rsidR="00E64C37" w:rsidRDefault="00000000">
      <w:pPr>
        <w:spacing w:before="120" w:after="40"/>
      </w:pPr>
      <w:r>
        <w:rPr>
          <w:b/>
          <w:color w:val="0E184B"/>
          <w:sz w:val="20"/>
        </w:rPr>
        <w:t>Notes for this group</w:t>
      </w:r>
    </w:p>
    <w:tbl>
      <w:tblPr>
        <w:tblW w:w="5000" w:type="pct"/>
        <w:jc w:val="center"/>
        <w:tblBorders>
          <w:top w:val="single" w:sz="6" w:space="0" w:color="CFCBFF"/>
          <w:left w:val="single" w:sz="6" w:space="0" w:color="CFCBFF"/>
          <w:bottom w:val="single" w:sz="6" w:space="0" w:color="CFCBFF"/>
          <w:right w:val="single" w:sz="6" w:space="0" w:color="CFCBFF"/>
          <w:insideH w:val="single" w:sz="6" w:space="0" w:color="CFCBFF"/>
          <w:insideV w:val="single" w:sz="6" w:space="0" w:color="CFCBFF"/>
        </w:tblBorders>
        <w:tblLook w:val="04A0" w:firstRow="1" w:lastRow="0" w:firstColumn="1" w:lastColumn="0" w:noHBand="0" w:noVBand="1"/>
      </w:tblPr>
      <w:tblGrid>
        <w:gridCol w:w="10640"/>
      </w:tblGrid>
      <w:tr w:rsidR="00E64C37" w14:paraId="6B75DCAE" w14:textId="77777777" w:rsidTr="00572020">
        <w:trPr>
          <w:cantSplit/>
          <w:trHeight w:val="395"/>
          <w:jc w:val="center"/>
        </w:trPr>
        <w:tc>
          <w:tcPr>
            <w:tcW w:w="10816" w:type="dxa"/>
            <w:shd w:val="clear" w:color="auto" w:fill="FFFFFF"/>
            <w:tcMar>
              <w:top w:w="80" w:type="dxa"/>
              <w:left w:w="80" w:type="dxa"/>
              <w:bottom w:w="80" w:type="dxa"/>
              <w:right w:w="80" w:type="dxa"/>
            </w:tcMar>
            <w:vAlign w:val="center"/>
          </w:tcPr>
          <w:p w14:paraId="7E1AF6AA" w14:textId="77777777" w:rsidR="00E64C37" w:rsidRDefault="00E64C37">
            <w:pPr>
              <w:spacing w:after="0" w:line="252" w:lineRule="auto"/>
            </w:pPr>
          </w:p>
        </w:tc>
      </w:tr>
    </w:tbl>
    <w:p w14:paraId="239FE20B" w14:textId="77777777" w:rsidR="00E64C37" w:rsidRDefault="00000000">
      <w:pPr>
        <w:keepNext/>
        <w:shd w:val="clear" w:color="auto" w:fill="3935BF"/>
        <w:spacing w:before="160" w:after="100"/>
      </w:pPr>
      <w:r>
        <w:rPr>
          <w:b/>
          <w:color w:val="FFFFFF"/>
          <w:sz w:val="26"/>
        </w:rPr>
        <w:t xml:space="preserve">  Group 3: Caching Layers</w:t>
      </w:r>
    </w:p>
    <w:tbl>
      <w:tblPr>
        <w:tblW w:w="5000" w:type="pct"/>
        <w:jc w:val="center"/>
        <w:tblBorders>
          <w:top w:val="single" w:sz="4" w:space="0" w:color="CFCBFF"/>
          <w:left w:val="single" w:sz="4" w:space="0" w:color="CFCBFF"/>
          <w:bottom w:val="single" w:sz="4" w:space="0" w:color="CFCBFF"/>
          <w:right w:val="single" w:sz="4" w:space="0" w:color="CFCBFF"/>
          <w:insideH w:val="single" w:sz="4" w:space="0" w:color="CFCBFF"/>
          <w:insideV w:val="single" w:sz="4" w:space="0" w:color="CFCBFF"/>
        </w:tblBorders>
        <w:tblLook w:val="04A0" w:firstRow="1" w:lastRow="0" w:firstColumn="1" w:lastColumn="0" w:noHBand="0" w:noVBand="1"/>
      </w:tblPr>
      <w:tblGrid>
        <w:gridCol w:w="10646"/>
      </w:tblGrid>
      <w:tr w:rsidR="00E64C37" w14:paraId="344C13D5"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47AF89F3" w14:textId="77777777" w:rsidR="00E64C37" w:rsidRDefault="00000000">
            <w:pPr>
              <w:spacing w:after="0" w:line="252" w:lineRule="auto"/>
            </w:pPr>
            <w:r>
              <w:rPr>
                <w:color w:val="3935BF"/>
                <w:sz w:val="22"/>
              </w:rPr>
              <w:t xml:space="preserve">☐  </w:t>
            </w:r>
            <w:r>
              <w:rPr>
                <w:sz w:val="22"/>
              </w:rPr>
              <w:t>Full-page caching confirmed active: server-level (Varnish, NGINX FastCGI, LiteSpeed Cache) or plugin-level</w:t>
            </w:r>
          </w:p>
        </w:tc>
      </w:tr>
      <w:tr w:rsidR="00E64C37" w14:paraId="04FA01CC"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65A1A313" w14:textId="77777777" w:rsidR="00E64C37" w:rsidRDefault="00000000">
            <w:pPr>
              <w:spacing w:after="0" w:line="252" w:lineRule="auto"/>
            </w:pPr>
            <w:r>
              <w:rPr>
                <w:color w:val="3935BF"/>
                <w:sz w:val="22"/>
              </w:rPr>
              <w:t xml:space="preserve">☐  </w:t>
            </w:r>
            <w:r>
              <w:rPr>
                <w:sz w:val="22"/>
              </w:rPr>
              <w:t>TTFB measured on a cached page request to confirm caching is functional; cached requests near the server or CDN edge should be substantially faster than uncached requests</w:t>
            </w:r>
          </w:p>
        </w:tc>
      </w:tr>
      <w:tr w:rsidR="00E64C37" w14:paraId="20AB1FF5"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0623A62F" w14:textId="77777777" w:rsidR="00E64C37" w:rsidRDefault="00000000">
            <w:pPr>
              <w:spacing w:after="0" w:line="252" w:lineRule="auto"/>
            </w:pPr>
            <w:r>
              <w:rPr>
                <w:color w:val="3935BF"/>
                <w:sz w:val="22"/>
              </w:rPr>
              <w:t xml:space="preserve">☐  </w:t>
            </w:r>
            <w:r>
              <w:rPr>
                <w:sz w:val="22"/>
              </w:rPr>
              <w:t>OPcache confirmed active: check hosting dashboard or PHP configuration section</w:t>
            </w:r>
          </w:p>
        </w:tc>
      </w:tr>
      <w:tr w:rsidR="00E64C37" w14:paraId="73D5A243"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5FF5CD66" w14:textId="77777777" w:rsidR="00E64C37" w:rsidRDefault="00000000">
            <w:pPr>
              <w:spacing w:after="0" w:line="252" w:lineRule="auto"/>
            </w:pPr>
            <w:r>
              <w:rPr>
                <w:color w:val="3935BF"/>
                <w:sz w:val="22"/>
              </w:rPr>
              <w:t xml:space="preserve">☐  </w:t>
            </w:r>
            <w:r>
              <w:rPr>
                <w:sz w:val="22"/>
              </w:rPr>
              <w:t>OPcache hit rate checked if accessible: above 95% is a useful target; consistently low hit rates may indicate memory allocation is too low</w:t>
            </w:r>
          </w:p>
        </w:tc>
      </w:tr>
      <w:tr w:rsidR="00E64C37" w14:paraId="62E02D74"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65BEC6DE" w14:textId="77777777" w:rsidR="00E64C37" w:rsidRDefault="00000000">
            <w:pPr>
              <w:spacing w:after="0" w:line="252" w:lineRule="auto"/>
            </w:pPr>
            <w:r>
              <w:rPr>
                <w:color w:val="3935BF"/>
                <w:sz w:val="22"/>
              </w:rPr>
              <w:t xml:space="preserve">☐  </w:t>
            </w:r>
            <w:r>
              <w:rPr>
                <w:sz w:val="22"/>
              </w:rPr>
              <w:t>Object caching confirmed: Redis or Memcached available and connected</w:t>
            </w:r>
          </w:p>
        </w:tc>
      </w:tr>
      <w:tr w:rsidR="00E64C37" w14:paraId="2C3FA3E9"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4D3CB02E" w14:textId="77777777" w:rsidR="00E64C37" w:rsidRDefault="00000000">
            <w:pPr>
              <w:spacing w:after="0" w:line="252" w:lineRule="auto"/>
            </w:pPr>
            <w:r>
              <w:rPr>
                <w:color w:val="3935BF"/>
                <w:sz w:val="22"/>
              </w:rPr>
              <w:t xml:space="preserve">☐  </w:t>
            </w:r>
            <w:r>
              <w:rPr>
                <w:sz w:val="22"/>
              </w:rPr>
              <w:t>Redis confirmed as the object caching backend if WooCommerce or membership functionality is present (preferred over Memcached for dynamic transactional content)</w:t>
            </w:r>
          </w:p>
        </w:tc>
      </w:tr>
      <w:tr w:rsidR="00E64C37" w14:paraId="68D6F61B"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207FFB43" w14:textId="77777777" w:rsidR="00E64C37" w:rsidRDefault="00000000">
            <w:pPr>
              <w:spacing w:after="0" w:line="252" w:lineRule="auto"/>
            </w:pPr>
            <w:r>
              <w:rPr>
                <w:color w:val="3935BF"/>
                <w:sz w:val="22"/>
              </w:rPr>
              <w:t xml:space="preserve">☐  </w:t>
            </w:r>
            <w:r>
              <w:rPr>
                <w:sz w:val="22"/>
              </w:rPr>
              <w:t>Browser caching confirmed: Cache-Control headers present on static assets; check via response headers in dev tools Network tab</w:t>
            </w:r>
          </w:p>
        </w:tc>
      </w:tr>
      <w:tr w:rsidR="00E64C37" w14:paraId="0275146B"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19AC4F90" w14:textId="77777777" w:rsidR="00E64C37" w:rsidRDefault="00000000">
            <w:pPr>
              <w:spacing w:after="0" w:line="252" w:lineRule="auto"/>
            </w:pPr>
            <w:r>
              <w:rPr>
                <w:color w:val="3935BF"/>
                <w:sz w:val="22"/>
              </w:rPr>
              <w:t xml:space="preserve">☐  </w:t>
            </w:r>
            <w:r>
              <w:rPr>
                <w:sz w:val="22"/>
              </w:rPr>
              <w:t>Any caching layer that is absent or misconfigured noted with priority level for remediation</w:t>
            </w:r>
          </w:p>
        </w:tc>
      </w:tr>
    </w:tbl>
    <w:p w14:paraId="609CFCD3" w14:textId="77777777" w:rsidR="00E64C37" w:rsidRDefault="00000000">
      <w:pPr>
        <w:spacing w:before="120" w:after="40"/>
      </w:pPr>
      <w:r>
        <w:rPr>
          <w:b/>
          <w:color w:val="0E184B"/>
          <w:sz w:val="20"/>
        </w:rPr>
        <w:t>Notes for this group</w:t>
      </w:r>
    </w:p>
    <w:tbl>
      <w:tblPr>
        <w:tblW w:w="5000" w:type="pct"/>
        <w:jc w:val="center"/>
        <w:tblBorders>
          <w:top w:val="single" w:sz="6" w:space="0" w:color="CFCBFF"/>
          <w:left w:val="single" w:sz="6" w:space="0" w:color="CFCBFF"/>
          <w:bottom w:val="single" w:sz="6" w:space="0" w:color="CFCBFF"/>
          <w:right w:val="single" w:sz="6" w:space="0" w:color="CFCBFF"/>
          <w:insideH w:val="single" w:sz="6" w:space="0" w:color="CFCBFF"/>
          <w:insideV w:val="single" w:sz="6" w:space="0" w:color="CFCBFF"/>
        </w:tblBorders>
        <w:tblLook w:val="04A0" w:firstRow="1" w:lastRow="0" w:firstColumn="1" w:lastColumn="0" w:noHBand="0" w:noVBand="1"/>
      </w:tblPr>
      <w:tblGrid>
        <w:gridCol w:w="10640"/>
      </w:tblGrid>
      <w:tr w:rsidR="00E64C37" w14:paraId="5AD52DE5" w14:textId="77777777" w:rsidTr="00572020">
        <w:trPr>
          <w:cantSplit/>
          <w:trHeight w:val="413"/>
          <w:jc w:val="center"/>
        </w:trPr>
        <w:tc>
          <w:tcPr>
            <w:tcW w:w="10816" w:type="dxa"/>
            <w:shd w:val="clear" w:color="auto" w:fill="FFFFFF"/>
            <w:tcMar>
              <w:top w:w="80" w:type="dxa"/>
              <w:left w:w="80" w:type="dxa"/>
              <w:bottom w:w="80" w:type="dxa"/>
              <w:right w:w="80" w:type="dxa"/>
            </w:tcMar>
            <w:vAlign w:val="center"/>
          </w:tcPr>
          <w:p w14:paraId="019C0E17" w14:textId="77777777" w:rsidR="00E64C37" w:rsidRDefault="00E64C37">
            <w:pPr>
              <w:spacing w:after="0" w:line="252" w:lineRule="auto"/>
            </w:pPr>
          </w:p>
        </w:tc>
      </w:tr>
    </w:tbl>
    <w:p w14:paraId="3F4E841B" w14:textId="77777777" w:rsidR="00E64C37" w:rsidRDefault="00000000">
      <w:pPr>
        <w:keepNext/>
        <w:shd w:val="clear" w:color="auto" w:fill="3935BF"/>
        <w:spacing w:before="160" w:after="100"/>
      </w:pPr>
      <w:r>
        <w:rPr>
          <w:b/>
          <w:color w:val="FFFFFF"/>
          <w:sz w:val="26"/>
        </w:rPr>
        <w:t xml:space="preserve">  Group 4: Server Location and CDN</w:t>
      </w:r>
    </w:p>
    <w:tbl>
      <w:tblPr>
        <w:tblW w:w="5000" w:type="pct"/>
        <w:jc w:val="center"/>
        <w:tblBorders>
          <w:top w:val="single" w:sz="4" w:space="0" w:color="CFCBFF"/>
          <w:left w:val="single" w:sz="4" w:space="0" w:color="CFCBFF"/>
          <w:bottom w:val="single" w:sz="4" w:space="0" w:color="CFCBFF"/>
          <w:right w:val="single" w:sz="4" w:space="0" w:color="CFCBFF"/>
          <w:insideH w:val="single" w:sz="4" w:space="0" w:color="CFCBFF"/>
          <w:insideV w:val="single" w:sz="4" w:space="0" w:color="CFCBFF"/>
        </w:tblBorders>
        <w:tblLook w:val="04A0" w:firstRow="1" w:lastRow="0" w:firstColumn="1" w:lastColumn="0" w:noHBand="0" w:noVBand="1"/>
      </w:tblPr>
      <w:tblGrid>
        <w:gridCol w:w="10646"/>
      </w:tblGrid>
      <w:tr w:rsidR="00E64C37" w14:paraId="1BEA5543"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422EE3EA" w14:textId="77777777" w:rsidR="00E64C37" w:rsidRDefault="00000000">
            <w:pPr>
              <w:spacing w:after="0" w:line="252" w:lineRule="auto"/>
            </w:pPr>
            <w:r>
              <w:rPr>
                <w:color w:val="3935BF"/>
                <w:sz w:val="22"/>
              </w:rPr>
              <w:t xml:space="preserve">☐  </w:t>
            </w:r>
            <w:r>
              <w:rPr>
                <w:sz w:val="22"/>
              </w:rPr>
              <w:t>Server location confirmed from hosting dashboard or IP geolocation tool</w:t>
            </w:r>
          </w:p>
        </w:tc>
      </w:tr>
      <w:tr w:rsidR="00E64C37" w14:paraId="2ACA179F"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07D5A93C" w14:textId="77777777" w:rsidR="00E64C37" w:rsidRDefault="00000000">
            <w:pPr>
              <w:spacing w:after="0" w:line="252" w:lineRule="auto"/>
            </w:pPr>
            <w:r>
              <w:rPr>
                <w:color w:val="3935BF"/>
                <w:sz w:val="22"/>
              </w:rPr>
              <w:t xml:space="preserve">☐  </w:t>
            </w:r>
            <w:r>
              <w:rPr>
                <w:sz w:val="22"/>
              </w:rPr>
              <w:t>Primary audience location confirmed from Google Analytics &gt; Reports &gt; Demographics &gt; Overview (last 30 days)</w:t>
            </w:r>
          </w:p>
        </w:tc>
      </w:tr>
      <w:tr w:rsidR="00E64C37" w14:paraId="5E1F29DD"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25F90AC7" w14:textId="77777777" w:rsidR="00E64C37" w:rsidRDefault="00000000">
            <w:pPr>
              <w:spacing w:after="0" w:line="252" w:lineRule="auto"/>
            </w:pPr>
            <w:r>
              <w:rPr>
                <w:color w:val="3935BF"/>
                <w:sz w:val="22"/>
              </w:rPr>
              <w:t xml:space="preserve">☐  </w:t>
            </w:r>
            <w:r>
              <w:rPr>
                <w:sz w:val="22"/>
              </w:rPr>
              <w:t>Geographic match assessed: server and primary audience on same continent; significant mismatch noted as contributing latency factor</w:t>
            </w:r>
          </w:p>
        </w:tc>
      </w:tr>
      <w:tr w:rsidR="00E64C37" w14:paraId="5155CC7D"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6C95FE9D" w14:textId="77777777" w:rsidR="00E64C37" w:rsidRDefault="00000000">
            <w:pPr>
              <w:spacing w:after="0" w:line="252" w:lineRule="auto"/>
            </w:pPr>
            <w:r>
              <w:rPr>
                <w:color w:val="3935BF"/>
                <w:sz w:val="22"/>
              </w:rPr>
              <w:t xml:space="preserve">☐  </w:t>
            </w:r>
            <w:r>
              <w:rPr>
                <w:sz w:val="22"/>
              </w:rPr>
              <w:t>CDN active status confirmed: response headers checked for CF-Cache-Status or X-Cache on static assets in browser dev tools</w:t>
            </w:r>
          </w:p>
        </w:tc>
      </w:tr>
      <w:tr w:rsidR="00E64C37" w14:paraId="0D7E77BC"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6392B033" w14:textId="77777777" w:rsidR="00E64C37" w:rsidRDefault="00000000">
            <w:pPr>
              <w:spacing w:after="0" w:line="252" w:lineRule="auto"/>
            </w:pPr>
            <w:r>
              <w:rPr>
                <w:color w:val="3935BF"/>
                <w:sz w:val="22"/>
              </w:rPr>
              <w:t xml:space="preserve">☐  </w:t>
            </w:r>
            <w:r>
              <w:rPr>
                <w:sz w:val="22"/>
              </w:rPr>
              <w:t>CDN cache hit confirmed for static assets: CF-Cache-Status: HIT or X-Cache: Hit visible on repeat requests</w:t>
            </w:r>
          </w:p>
        </w:tc>
      </w:tr>
      <w:tr w:rsidR="00E64C37" w14:paraId="4C184F03"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47C42DA8" w14:textId="77777777" w:rsidR="00E64C37" w:rsidRDefault="00000000">
            <w:pPr>
              <w:spacing w:after="0" w:line="252" w:lineRule="auto"/>
            </w:pPr>
            <w:r>
              <w:rPr>
                <w:color w:val="3935BF"/>
                <w:sz w:val="22"/>
              </w:rPr>
              <w:t xml:space="preserve">☐  </w:t>
            </w:r>
            <w:r>
              <w:rPr>
                <w:sz w:val="22"/>
              </w:rPr>
              <w:t>CDN edge coverage reviewed against primary audience geography: provider has points of presence in audience regions</w:t>
            </w:r>
          </w:p>
        </w:tc>
      </w:tr>
      <w:tr w:rsidR="00E64C37" w14:paraId="0A3D6491"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5B9BFCC8" w14:textId="77777777" w:rsidR="00E64C37" w:rsidRDefault="00000000">
            <w:pPr>
              <w:spacing w:after="0" w:line="252" w:lineRule="auto"/>
            </w:pPr>
            <w:r>
              <w:rPr>
                <w:color w:val="3935BF"/>
                <w:sz w:val="22"/>
              </w:rPr>
              <w:t xml:space="preserve">☐  </w:t>
            </w:r>
            <w:r>
              <w:rPr>
                <w:sz w:val="22"/>
              </w:rPr>
              <w:t>Image format delivery confirmed: WebP or AVIF being served to compatible browsers where available (check image response headers in dev tools for Content-Type: image/webp or image/avif)</w:t>
            </w:r>
          </w:p>
        </w:tc>
      </w:tr>
      <w:tr w:rsidR="00E64C37" w14:paraId="0ED002BC"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7047D555" w14:textId="77777777" w:rsidR="00E64C37" w:rsidRDefault="00000000">
            <w:pPr>
              <w:spacing w:after="0" w:line="252" w:lineRule="auto"/>
            </w:pPr>
            <w:r>
              <w:rPr>
                <w:color w:val="3935BF"/>
                <w:sz w:val="22"/>
              </w:rPr>
              <w:t xml:space="preserve">☐  </w:t>
            </w:r>
            <w:r>
              <w:rPr>
                <w:sz w:val="22"/>
              </w:rPr>
              <w:t>Image compression confirmed active: large uncompressed images flagged in PageSpeed Insights Opportunities section</w:t>
            </w:r>
          </w:p>
        </w:tc>
      </w:tr>
      <w:tr w:rsidR="00E64C37" w14:paraId="3DBD7203"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5D05ACA7" w14:textId="77777777" w:rsidR="00E64C37" w:rsidRDefault="00000000">
            <w:pPr>
              <w:spacing w:after="0" w:line="252" w:lineRule="auto"/>
            </w:pPr>
            <w:r>
              <w:rPr>
                <w:color w:val="3935BF"/>
                <w:sz w:val="22"/>
              </w:rPr>
              <w:t xml:space="preserve">☐  </w:t>
            </w:r>
            <w:r>
              <w:rPr>
                <w:sz w:val="22"/>
              </w:rPr>
              <w:t>CDN caching scope confirmed: authenticated pages and cart flows are not being cached incorrectly</w:t>
            </w:r>
          </w:p>
        </w:tc>
      </w:tr>
    </w:tbl>
    <w:p w14:paraId="27CBB3C9" w14:textId="77777777" w:rsidR="00E64C37" w:rsidRDefault="00000000">
      <w:pPr>
        <w:spacing w:before="120" w:after="40"/>
      </w:pPr>
      <w:r>
        <w:rPr>
          <w:b/>
          <w:color w:val="0E184B"/>
          <w:sz w:val="20"/>
        </w:rPr>
        <w:t>Notes for this group</w:t>
      </w:r>
    </w:p>
    <w:tbl>
      <w:tblPr>
        <w:tblW w:w="5021" w:type="pct"/>
        <w:jc w:val="center"/>
        <w:tblBorders>
          <w:top w:val="single" w:sz="6" w:space="0" w:color="CFCBFF"/>
          <w:left w:val="single" w:sz="6" w:space="0" w:color="CFCBFF"/>
          <w:bottom w:val="single" w:sz="6" w:space="0" w:color="CFCBFF"/>
          <w:right w:val="single" w:sz="6" w:space="0" w:color="CFCBFF"/>
          <w:insideH w:val="single" w:sz="6" w:space="0" w:color="CFCBFF"/>
          <w:insideV w:val="single" w:sz="6" w:space="0" w:color="CFCBFF"/>
        </w:tblBorders>
        <w:tblLook w:val="04A0" w:firstRow="1" w:lastRow="0" w:firstColumn="1" w:lastColumn="0" w:noHBand="0" w:noVBand="1"/>
      </w:tblPr>
      <w:tblGrid>
        <w:gridCol w:w="10685"/>
      </w:tblGrid>
      <w:tr w:rsidR="00E64C37" w14:paraId="04D98456" w14:textId="77777777" w:rsidTr="00572020">
        <w:trPr>
          <w:cantSplit/>
          <w:trHeight w:val="402"/>
          <w:jc w:val="center"/>
        </w:trPr>
        <w:tc>
          <w:tcPr>
            <w:tcW w:w="10861" w:type="dxa"/>
            <w:shd w:val="clear" w:color="auto" w:fill="FFFFFF"/>
            <w:tcMar>
              <w:top w:w="80" w:type="dxa"/>
              <w:left w:w="80" w:type="dxa"/>
              <w:bottom w:w="80" w:type="dxa"/>
              <w:right w:w="80" w:type="dxa"/>
            </w:tcMar>
            <w:vAlign w:val="center"/>
          </w:tcPr>
          <w:p w14:paraId="4CBCDF90" w14:textId="77777777" w:rsidR="00E64C37" w:rsidRDefault="00E64C37">
            <w:pPr>
              <w:spacing w:after="0" w:line="252" w:lineRule="auto"/>
            </w:pPr>
          </w:p>
        </w:tc>
      </w:tr>
    </w:tbl>
    <w:p w14:paraId="229B1382" w14:textId="77777777" w:rsidR="00E64C37" w:rsidRDefault="00000000">
      <w:pPr>
        <w:keepNext/>
        <w:shd w:val="clear" w:color="auto" w:fill="3935BF"/>
        <w:spacing w:before="160" w:after="100"/>
      </w:pPr>
      <w:r>
        <w:rPr>
          <w:b/>
          <w:color w:val="FFFFFF"/>
          <w:sz w:val="26"/>
        </w:rPr>
        <w:t xml:space="preserve">  Group 5: Audit Results and Next Steps</w:t>
      </w:r>
    </w:p>
    <w:tbl>
      <w:tblPr>
        <w:tblW w:w="5000" w:type="pct"/>
        <w:jc w:val="center"/>
        <w:tblBorders>
          <w:top w:val="single" w:sz="4" w:space="0" w:color="CFCBFF"/>
          <w:left w:val="single" w:sz="4" w:space="0" w:color="CFCBFF"/>
          <w:bottom w:val="single" w:sz="4" w:space="0" w:color="CFCBFF"/>
          <w:right w:val="single" w:sz="4" w:space="0" w:color="CFCBFF"/>
          <w:insideH w:val="single" w:sz="4" w:space="0" w:color="CFCBFF"/>
          <w:insideV w:val="single" w:sz="4" w:space="0" w:color="CFCBFF"/>
        </w:tblBorders>
        <w:tblLook w:val="04A0" w:firstRow="1" w:lastRow="0" w:firstColumn="1" w:lastColumn="0" w:noHBand="0" w:noVBand="1"/>
      </w:tblPr>
      <w:tblGrid>
        <w:gridCol w:w="10646"/>
      </w:tblGrid>
      <w:tr w:rsidR="00E64C37" w14:paraId="1397BF01"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32481D45" w14:textId="77777777" w:rsidR="00E64C37" w:rsidRDefault="00000000">
            <w:pPr>
              <w:spacing w:after="0" w:line="252" w:lineRule="auto"/>
            </w:pPr>
            <w:r>
              <w:rPr>
                <w:color w:val="3935BF"/>
                <w:sz w:val="22"/>
              </w:rPr>
              <w:t xml:space="preserve">☐  </w:t>
            </w:r>
            <w:r>
              <w:rPr>
                <w:sz w:val="22"/>
              </w:rPr>
              <w:t>Primary bottleneck identified: server hardware, caching configuration, geographic latency, CDN gaps or application layer</w:t>
            </w:r>
          </w:p>
        </w:tc>
      </w:tr>
      <w:tr w:rsidR="00E64C37" w14:paraId="4301EC98"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3F874229" w14:textId="77777777" w:rsidR="00E64C37" w:rsidRDefault="00000000">
            <w:pPr>
              <w:spacing w:after="0" w:line="252" w:lineRule="auto"/>
            </w:pPr>
            <w:r>
              <w:rPr>
                <w:color w:val="3935BF"/>
                <w:sz w:val="22"/>
              </w:rPr>
              <w:t xml:space="preserve">☐  </w:t>
            </w:r>
            <w:r>
              <w:rPr>
                <w:sz w:val="22"/>
              </w:rPr>
              <w:t>Triage priority confirmed: server-layer fixes scheduled first; CDN improvements second; application-layer optimizations third</w:t>
            </w:r>
          </w:p>
        </w:tc>
      </w:tr>
      <w:tr w:rsidR="00E64C37" w14:paraId="5EB8A232"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3BDE6AEC" w14:textId="77777777" w:rsidR="00E64C37" w:rsidRDefault="00000000">
            <w:pPr>
              <w:spacing w:after="0" w:line="252" w:lineRule="auto"/>
            </w:pPr>
            <w:r>
              <w:rPr>
                <w:color w:val="3935BF"/>
                <w:sz w:val="22"/>
              </w:rPr>
              <w:t xml:space="preserve">☐  </w:t>
            </w:r>
            <w:r>
              <w:rPr>
                <w:sz w:val="22"/>
              </w:rPr>
              <w:t>Caching gaps remediated or scheduled: full-page caching, OPcache, Redis in priority order</w:t>
            </w:r>
          </w:p>
        </w:tc>
      </w:tr>
      <w:tr w:rsidR="00E64C37" w14:paraId="03BBBA69"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6C33366C" w14:textId="77777777" w:rsidR="00E64C37" w:rsidRDefault="00000000">
            <w:pPr>
              <w:spacing w:after="0" w:line="252" w:lineRule="auto"/>
            </w:pPr>
            <w:r>
              <w:rPr>
                <w:color w:val="3935BF"/>
                <w:sz w:val="22"/>
              </w:rPr>
              <w:t xml:space="preserve">☐  </w:t>
            </w:r>
            <w:r>
              <w:rPr>
                <w:sz w:val="22"/>
              </w:rPr>
              <w:t>PHP version upgrade scheduled if currently on 7.x or 8.2 and staging environment confirmed for testing</w:t>
            </w:r>
          </w:p>
        </w:tc>
      </w:tr>
      <w:tr w:rsidR="00E64C37" w14:paraId="77AA5973"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53EAF448" w14:textId="77777777" w:rsidR="00E64C37" w:rsidRDefault="00000000">
            <w:pPr>
              <w:spacing w:after="0" w:line="252" w:lineRule="auto"/>
            </w:pPr>
            <w:r>
              <w:rPr>
                <w:color w:val="3935BF"/>
                <w:sz w:val="22"/>
              </w:rPr>
              <w:t xml:space="preserve">☐  </w:t>
            </w:r>
            <w:r>
              <w:rPr>
                <w:sz w:val="22"/>
              </w:rPr>
              <w:t>Server region migration assessed if geographic mismatch is significant and CDN is not sufficient to close the gap</w:t>
            </w:r>
          </w:p>
        </w:tc>
      </w:tr>
      <w:tr w:rsidR="00E64C37" w14:paraId="1205B7B1"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5D36952D" w14:textId="77777777" w:rsidR="00E64C37" w:rsidRDefault="00000000">
            <w:pPr>
              <w:spacing w:after="0" w:line="252" w:lineRule="auto"/>
            </w:pPr>
            <w:r>
              <w:rPr>
                <w:color w:val="3935BF"/>
                <w:sz w:val="22"/>
              </w:rPr>
              <w:t xml:space="preserve">☐  </w:t>
            </w:r>
            <w:r>
              <w:rPr>
                <w:sz w:val="22"/>
              </w:rPr>
              <w:t>Hosting plan upgrade assessed if current plan cannot support required caching layers or resource levels</w:t>
            </w:r>
          </w:p>
        </w:tc>
      </w:tr>
      <w:tr w:rsidR="00E64C37" w14:paraId="335B1DC0"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0064BAB3" w14:textId="77777777" w:rsidR="00E64C37" w:rsidRDefault="00000000">
            <w:pPr>
              <w:spacing w:after="0" w:line="252" w:lineRule="auto"/>
            </w:pPr>
            <w:r>
              <w:rPr>
                <w:color w:val="3935BF"/>
                <w:sz w:val="22"/>
              </w:rPr>
              <w:t xml:space="preserve">☐  </w:t>
            </w:r>
            <w:r>
              <w:rPr>
                <w:sz w:val="22"/>
              </w:rPr>
              <w:t>Post-remediation TTFB and Core Web Vitals measured and compared against Group 1 baseline</w:t>
            </w:r>
          </w:p>
        </w:tc>
      </w:tr>
      <w:tr w:rsidR="00E64C37" w14:paraId="5DF209E4" w14:textId="77777777">
        <w:trPr>
          <w:cantSplit/>
          <w:trHeight w:val="300"/>
          <w:jc w:val="center"/>
        </w:trPr>
        <w:tc>
          <w:tcPr>
            <w:tcW w:w="10656" w:type="dxa"/>
            <w:tcBorders>
              <w:top w:val="single" w:sz="4" w:space="0" w:color="CFCBFF"/>
              <w:left w:val="single" w:sz="4" w:space="0" w:color="CFCBFF"/>
              <w:bottom w:val="single" w:sz="4" w:space="0" w:color="CFCBFF"/>
              <w:right w:val="single" w:sz="4" w:space="0" w:color="CFCBFF"/>
            </w:tcBorders>
            <w:shd w:val="clear" w:color="auto" w:fill="FFFFFF"/>
            <w:tcMar>
              <w:top w:w="75" w:type="dxa"/>
              <w:left w:w="100" w:type="dxa"/>
              <w:bottom w:w="75" w:type="dxa"/>
              <w:right w:w="100" w:type="dxa"/>
            </w:tcMar>
            <w:vAlign w:val="center"/>
          </w:tcPr>
          <w:p w14:paraId="4991157C" w14:textId="77777777" w:rsidR="00E64C37" w:rsidRDefault="00000000">
            <w:pPr>
              <w:spacing w:after="0" w:line="252" w:lineRule="auto"/>
            </w:pPr>
            <w:r>
              <w:rPr>
                <w:color w:val="3935BF"/>
                <w:sz w:val="22"/>
              </w:rPr>
              <w:t xml:space="preserve">☐  </w:t>
            </w:r>
            <w:r>
              <w:rPr>
                <w:sz w:val="22"/>
              </w:rPr>
              <w:t>Results documented: findings, changes made, before and after measurements recorded</w:t>
            </w:r>
          </w:p>
        </w:tc>
      </w:tr>
    </w:tbl>
    <w:p w14:paraId="2972537C" w14:textId="77777777" w:rsidR="00E64C37" w:rsidRDefault="00000000">
      <w:pPr>
        <w:spacing w:before="120" w:after="40"/>
      </w:pPr>
      <w:r>
        <w:rPr>
          <w:b/>
          <w:color w:val="0E184B"/>
          <w:sz w:val="20"/>
        </w:rPr>
        <w:t>Notes for this group</w:t>
      </w:r>
    </w:p>
    <w:tbl>
      <w:tblPr>
        <w:tblW w:w="5000" w:type="pct"/>
        <w:jc w:val="center"/>
        <w:tblBorders>
          <w:top w:val="single" w:sz="6" w:space="0" w:color="CFCBFF"/>
          <w:left w:val="single" w:sz="6" w:space="0" w:color="CFCBFF"/>
          <w:bottom w:val="single" w:sz="6" w:space="0" w:color="CFCBFF"/>
          <w:right w:val="single" w:sz="6" w:space="0" w:color="CFCBFF"/>
          <w:insideH w:val="single" w:sz="6" w:space="0" w:color="CFCBFF"/>
          <w:insideV w:val="single" w:sz="6" w:space="0" w:color="CFCBFF"/>
        </w:tblBorders>
        <w:tblLook w:val="04A0" w:firstRow="1" w:lastRow="0" w:firstColumn="1" w:lastColumn="0" w:noHBand="0" w:noVBand="1"/>
      </w:tblPr>
      <w:tblGrid>
        <w:gridCol w:w="10640"/>
      </w:tblGrid>
      <w:tr w:rsidR="00E64C37" w14:paraId="7C90D2CF" w14:textId="77777777" w:rsidTr="00572020">
        <w:trPr>
          <w:cantSplit/>
          <w:trHeight w:val="413"/>
          <w:jc w:val="center"/>
        </w:trPr>
        <w:tc>
          <w:tcPr>
            <w:tcW w:w="10816" w:type="dxa"/>
            <w:shd w:val="clear" w:color="auto" w:fill="FFFFFF"/>
            <w:tcMar>
              <w:top w:w="80" w:type="dxa"/>
              <w:left w:w="80" w:type="dxa"/>
              <w:bottom w:w="80" w:type="dxa"/>
              <w:right w:w="80" w:type="dxa"/>
            </w:tcMar>
            <w:vAlign w:val="center"/>
          </w:tcPr>
          <w:p w14:paraId="21F985DA" w14:textId="77777777" w:rsidR="00E64C37" w:rsidRDefault="00E64C37">
            <w:pPr>
              <w:spacing w:after="0" w:line="252" w:lineRule="auto"/>
            </w:pPr>
          </w:p>
        </w:tc>
      </w:tr>
    </w:tbl>
    <w:p w14:paraId="5AF44E80" w14:textId="77777777" w:rsidR="00E64C37" w:rsidRDefault="00E64C37">
      <w:pPr>
        <w:sectPr w:rsidR="00E64C37">
          <w:headerReference w:type="default" r:id="rId8"/>
          <w:footerReference w:type="default" r:id="rId9"/>
          <w:pgSz w:w="12240" w:h="15840"/>
          <w:pgMar w:top="792" w:right="792" w:bottom="792" w:left="792" w:header="360" w:footer="360" w:gutter="0"/>
          <w:cols w:space="720"/>
          <w:docGrid w:linePitch="360"/>
        </w:sectPr>
      </w:pPr>
    </w:p>
    <w:p w14:paraId="697475B7" w14:textId="77777777" w:rsidR="00E64C37" w:rsidRDefault="00000000">
      <w:pPr>
        <w:spacing w:before="1200"/>
        <w:jc w:val="center"/>
      </w:pPr>
      <w:r>
        <w:rPr>
          <w:b/>
          <w:color w:val="0E184B"/>
          <w:sz w:val="40"/>
        </w:rPr>
        <w:lastRenderedPageBreak/>
        <w:t>Disclaimer</w:t>
      </w:r>
    </w:p>
    <w:p w14:paraId="33D4D8EE" w14:textId="77777777" w:rsidR="00E64C37" w:rsidRDefault="00E64C37">
      <w:pPr>
        <w:pBdr>
          <w:bottom w:val="single" w:sz="6" w:space="1" w:color="8035C0"/>
        </w:pBdr>
        <w:spacing w:after="160"/>
      </w:pPr>
    </w:p>
    <w:p w14:paraId="0792E813" w14:textId="41207D33" w:rsidR="00E64C37" w:rsidRDefault="00000000">
      <w:pPr>
        <w:spacing w:after="160"/>
      </w:pPr>
      <w:r>
        <w:rPr>
          <w:sz w:val="21"/>
        </w:rPr>
        <w:t>This checklist is for general informational and organizational purposes only. It is not</w:t>
      </w:r>
      <w:r w:rsidR="00572020">
        <w:rPr>
          <w:sz w:val="21"/>
        </w:rPr>
        <w:t xml:space="preserve"> technical </w:t>
      </w:r>
      <w:r w:rsidR="001B21C3">
        <w:rPr>
          <w:sz w:val="21"/>
        </w:rPr>
        <w:t>or</w:t>
      </w:r>
      <w:r>
        <w:rPr>
          <w:sz w:val="21"/>
        </w:rPr>
        <w:t xml:space="preserve"> professional advice. It should not replace a personalized plan or guidance from a licensed or qualified professional, and it must be adapted to the user's specific situation. Hosting configurations, caching layer availability, storage specifications, performance thresholds, control panel interfaces, testing tools and provider requirements vary and can change over time. Always verify specifications directly with your hosting provider and use multiple measurement tools before drawing conclusions or making infrastructure changes. Web Hosting Services makes no guarantees regarding outcomes based on use of this checklist in any format. If this checklist is reprinted or republished online, please credit Web Hosting Services at webhostingservices.co.</w:t>
      </w:r>
    </w:p>
    <w:p w14:paraId="29DDCA90" w14:textId="77777777" w:rsidR="00E64C37" w:rsidRDefault="00000000">
      <w:pPr>
        <w:spacing w:before="360"/>
        <w:jc w:val="center"/>
        <w:rPr>
          <w:sz w:val="22"/>
        </w:rPr>
      </w:pPr>
      <w:r>
        <w:rPr>
          <w:b/>
          <w:color w:val="3935BF"/>
          <w:sz w:val="26"/>
        </w:rPr>
        <w:t>Web Hosting Services</w:t>
      </w:r>
      <w:r>
        <w:rPr>
          <w:sz w:val="22"/>
        </w:rPr>
        <w:t xml:space="preserve"> | webhostingservices.co</w:t>
      </w:r>
    </w:p>
    <w:p w14:paraId="11B199E8" w14:textId="77777777" w:rsidR="00572020" w:rsidRDefault="00572020">
      <w:pPr>
        <w:spacing w:before="360"/>
        <w:jc w:val="center"/>
        <w:rPr>
          <w:sz w:val="22"/>
        </w:rPr>
      </w:pPr>
    </w:p>
    <w:p w14:paraId="33303B46" w14:textId="77777777" w:rsidR="00572020" w:rsidRDefault="00572020">
      <w:pPr>
        <w:spacing w:before="360"/>
        <w:jc w:val="center"/>
        <w:rPr>
          <w:sz w:val="22"/>
        </w:rPr>
      </w:pPr>
    </w:p>
    <w:p w14:paraId="3939EA23" w14:textId="77777777" w:rsidR="00572020" w:rsidRDefault="00572020">
      <w:pPr>
        <w:spacing w:before="360"/>
        <w:jc w:val="center"/>
        <w:rPr>
          <w:sz w:val="22"/>
        </w:rPr>
      </w:pPr>
    </w:p>
    <w:p w14:paraId="67150488" w14:textId="77777777" w:rsidR="00572020" w:rsidRDefault="00572020">
      <w:pPr>
        <w:spacing w:before="360"/>
        <w:jc w:val="center"/>
        <w:rPr>
          <w:sz w:val="22"/>
        </w:rPr>
      </w:pPr>
    </w:p>
    <w:p w14:paraId="56B4BAA8" w14:textId="77777777" w:rsidR="00572020" w:rsidRDefault="00572020">
      <w:pPr>
        <w:spacing w:before="360"/>
        <w:jc w:val="center"/>
        <w:rPr>
          <w:sz w:val="22"/>
        </w:rPr>
      </w:pPr>
    </w:p>
    <w:p w14:paraId="67CF0A01" w14:textId="77777777" w:rsidR="00572020" w:rsidRDefault="00572020">
      <w:pPr>
        <w:spacing w:before="360"/>
        <w:jc w:val="center"/>
        <w:rPr>
          <w:sz w:val="22"/>
        </w:rPr>
      </w:pPr>
    </w:p>
    <w:p w14:paraId="31D7D2DF" w14:textId="77777777" w:rsidR="00572020" w:rsidRDefault="00572020">
      <w:pPr>
        <w:spacing w:before="360"/>
        <w:jc w:val="center"/>
        <w:rPr>
          <w:sz w:val="22"/>
        </w:rPr>
      </w:pPr>
    </w:p>
    <w:p w14:paraId="677B7165" w14:textId="77777777" w:rsidR="00572020" w:rsidRDefault="00572020">
      <w:pPr>
        <w:spacing w:before="360"/>
        <w:jc w:val="center"/>
        <w:rPr>
          <w:sz w:val="22"/>
        </w:rPr>
      </w:pPr>
    </w:p>
    <w:p w14:paraId="31F0CF35" w14:textId="772A15F3" w:rsidR="00572020" w:rsidRDefault="00572020">
      <w:pPr>
        <w:spacing w:before="360"/>
        <w:jc w:val="center"/>
      </w:pPr>
      <w:r>
        <w:rPr>
          <w:noProof/>
        </w:rPr>
        <w:drawing>
          <wp:inline distT="0" distB="0" distL="0" distR="0" wp14:anchorId="2498FC7F" wp14:editId="1F693986">
            <wp:extent cx="6583680" cy="1446530"/>
            <wp:effectExtent l="0" t="0" r="7620" b="1270"/>
            <wp:docPr id="3153030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303036" name="Picture 315303036"/>
                    <pic:cNvPicPr/>
                  </pic:nvPicPr>
                  <pic:blipFill>
                    <a:blip r:embed="rId10"/>
                    <a:stretch>
                      <a:fillRect/>
                    </a:stretch>
                  </pic:blipFill>
                  <pic:spPr>
                    <a:xfrm>
                      <a:off x="0" y="0"/>
                      <a:ext cx="6583680" cy="1446530"/>
                    </a:xfrm>
                    <a:prstGeom prst="rect">
                      <a:avLst/>
                    </a:prstGeom>
                  </pic:spPr>
                </pic:pic>
              </a:graphicData>
            </a:graphic>
          </wp:inline>
        </w:drawing>
      </w:r>
    </w:p>
    <w:sectPr w:rsidR="00572020" w:rsidSect="00034616">
      <w:pgSz w:w="12240" w:h="15840"/>
      <w:pgMar w:top="1008" w:right="936" w:bottom="1008" w:left="936" w:header="36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457256" w14:textId="77777777" w:rsidR="00004F86" w:rsidRDefault="00004F86">
      <w:pPr>
        <w:spacing w:after="0" w:line="240" w:lineRule="auto"/>
      </w:pPr>
      <w:r>
        <w:separator/>
      </w:r>
    </w:p>
  </w:endnote>
  <w:endnote w:type="continuationSeparator" w:id="0">
    <w:p w14:paraId="5923679E" w14:textId="77777777" w:rsidR="00004F86" w:rsidRDefault="00004F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Yu Gothic"/>
    <w:panose1 w:val="02020609040205080304"/>
    <w:charset w:val="80"/>
    <w:family w:val="roman"/>
    <w:notTrueType/>
    <w:pitch w:val="fixed"/>
    <w:sig w:usb0="00000001" w:usb1="08070000" w:usb2="00000010" w:usb3="00000000" w:csb0="00020000" w:csb1="00000000"/>
  </w:font>
  <w:font w:name="Aptos">
    <w:altName w:val="Calibri"/>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E5658A" w14:textId="77777777" w:rsidR="00E64C37" w:rsidRDefault="00000000">
    <w:pPr>
      <w:pStyle w:val="Footer"/>
      <w:jc w:val="center"/>
    </w:pPr>
    <w:r>
      <w:rPr>
        <w:color w:val="666666"/>
        <w:sz w:val="18"/>
      </w:rPr>
      <w:t xml:space="preserve">Free printable checklist | Page </w:t>
    </w:r>
    <w:r>
      <w:fldChar w:fldCharType="begin"/>
    </w:r>
    <w:r>
      <w:instrText>PAGE</w:instrText>
    </w:r>
    <w:r w:rsidR="00572020">
      <w:fldChar w:fldCharType="separate"/>
    </w:r>
    <w:r w:rsidR="00572020">
      <w:rPr>
        <w:noProof/>
      </w:rPr>
      <w:t>1</w:t>
    </w:r>
    <w:r>
      <w:fldChar w:fldCharType="end"/>
    </w:r>
    <w:r>
      <w:rPr>
        <w:color w:val="666666"/>
        <w:sz w:val="18"/>
      </w:rPr>
      <w:t xml:space="preserve"> of </w:t>
    </w:r>
    <w:r>
      <w:fldChar w:fldCharType="begin"/>
    </w:r>
    <w:r>
      <w:instrText>NUMPAGES</w:instrText>
    </w:r>
    <w:r w:rsidR="00572020">
      <w:fldChar w:fldCharType="separate"/>
    </w:r>
    <w:r w:rsidR="00572020">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A51D62" w14:textId="77777777" w:rsidR="00004F86" w:rsidRDefault="00004F86">
      <w:pPr>
        <w:spacing w:after="0" w:line="240" w:lineRule="auto"/>
      </w:pPr>
      <w:r>
        <w:separator/>
      </w:r>
    </w:p>
  </w:footnote>
  <w:footnote w:type="continuationSeparator" w:id="0">
    <w:p w14:paraId="56542657" w14:textId="77777777" w:rsidR="00004F86" w:rsidRDefault="00004F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761578" w14:textId="571A5E91" w:rsidR="00E64C37" w:rsidRPr="00572020" w:rsidRDefault="00000000" w:rsidP="00572020">
    <w:pPr>
      <w:pStyle w:val="Header"/>
      <w:pBdr>
        <w:bottom w:val="single" w:sz="6" w:space="3" w:color="8035C0"/>
      </w:pBdr>
      <w:jc w:val="center"/>
      <w:rPr>
        <w:color w:val="A6A6A6" w:themeColor="background1" w:themeShade="A6"/>
      </w:rPr>
    </w:pPr>
    <w:r w:rsidRPr="00572020">
      <w:rPr>
        <w:b/>
        <w:color w:val="A6A6A6" w:themeColor="background1" w:themeShade="A6"/>
        <w:sz w:val="20"/>
      </w:rPr>
      <w:t xml:space="preserve">Hosting Speed Audit </w:t>
    </w:r>
    <w:proofErr w:type="gramStart"/>
    <w:r w:rsidRPr="00572020">
      <w:rPr>
        <w:b/>
        <w:color w:val="A6A6A6" w:themeColor="background1" w:themeShade="A6"/>
        <w:sz w:val="20"/>
      </w:rPr>
      <w:t>Checklist</w:t>
    </w:r>
    <w:r w:rsidRPr="00572020">
      <w:rPr>
        <w:color w:val="A6A6A6" w:themeColor="background1" w:themeShade="A6"/>
        <w:sz w:val="18"/>
      </w:rPr>
      <w:t xml:space="preserve">  |</w:t>
    </w:r>
    <w:proofErr w:type="gramEnd"/>
    <w:r w:rsidRPr="00572020">
      <w:rPr>
        <w:color w:val="A6A6A6" w:themeColor="background1" w:themeShade="A6"/>
        <w:sz w:val="18"/>
      </w:rPr>
      <w:t xml:space="preserve">  Diagnose hosting infrastructure </w:t>
    </w:r>
    <w:proofErr w:type="gramStart"/>
    <w:r w:rsidRPr="00572020">
      <w:rPr>
        <w:color w:val="A6A6A6" w:themeColor="background1" w:themeShade="A6"/>
        <w:sz w:val="18"/>
      </w:rPr>
      <w:t>bottlenecks</w:t>
    </w:r>
    <w:r w:rsidR="00572020" w:rsidRPr="00572020">
      <w:rPr>
        <w:color w:val="A6A6A6" w:themeColor="background1" w:themeShade="A6"/>
        <w:sz w:val="18"/>
      </w:rPr>
      <w:t xml:space="preserve">  |</w:t>
    </w:r>
    <w:proofErr w:type="gramEnd"/>
    <w:r w:rsidR="00572020" w:rsidRPr="00572020">
      <w:rPr>
        <w:color w:val="A6A6A6" w:themeColor="background1" w:themeShade="A6"/>
        <w:sz w:val="18"/>
      </w:rPr>
      <w:t xml:space="preserve">  Read disclaimer on last page before use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298925466">
    <w:abstractNumId w:val="8"/>
  </w:num>
  <w:num w:numId="2" w16cid:durableId="1060248842">
    <w:abstractNumId w:val="6"/>
  </w:num>
  <w:num w:numId="3" w16cid:durableId="1403796492">
    <w:abstractNumId w:val="5"/>
  </w:num>
  <w:num w:numId="4" w16cid:durableId="2097746389">
    <w:abstractNumId w:val="4"/>
  </w:num>
  <w:num w:numId="5" w16cid:durableId="158468139">
    <w:abstractNumId w:val="7"/>
  </w:num>
  <w:num w:numId="6" w16cid:durableId="1014958940">
    <w:abstractNumId w:val="3"/>
  </w:num>
  <w:num w:numId="7" w16cid:durableId="864640298">
    <w:abstractNumId w:val="2"/>
  </w:num>
  <w:num w:numId="8" w16cid:durableId="1127747020">
    <w:abstractNumId w:val="1"/>
  </w:num>
  <w:num w:numId="9" w16cid:durableId="644235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4F86"/>
    <w:rsid w:val="00034616"/>
    <w:rsid w:val="0006063C"/>
    <w:rsid w:val="0015074B"/>
    <w:rsid w:val="001B21C3"/>
    <w:rsid w:val="0029639D"/>
    <w:rsid w:val="00326F90"/>
    <w:rsid w:val="00572020"/>
    <w:rsid w:val="00AA1D8D"/>
    <w:rsid w:val="00B47730"/>
    <w:rsid w:val="00CB0664"/>
    <w:rsid w:val="00CB79A8"/>
    <w:rsid w:val="00E64C37"/>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5A24834"/>
  <w14:defaultImageDpi w14:val="300"/>
  <w15:docId w15:val="{EF36A47E-0DE3-4C64-9DBB-B4AEE8F5D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ptos" w:eastAsia="Aptos" w:hAnsi="Aptos"/>
      <w:color w:val="1A1A1A"/>
      <w:sz w:val="24"/>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0E184B"/>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0E184B"/>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0E184B"/>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jpg"/><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1045</Words>
  <Characters>5962</Characters>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Manager/>
  <Company>Web Hosting Services (webhostingservices.co)</Company>
  <LinksUpToDate>false</LinksUpToDate>
  <CharactersWithSpaces>6994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Hosting Speed Audit Checklist</dc:title>
  <dc:subject>Diagnose hosting infrastructure bottlenecks including TTFB, caching, CDN and server hardware</dc:subject>
  <dc:creator>Web Hosting Services (webhostingservices.co)</dc:creator>
  <cp:keywords>hosting speed audit; TTFB; Core Web Vitals; server performance; caching layers; OPcache; Redis; CDN; NVMe; PHP version; page speed; website performance</cp:keywords>
  <dc:description>A five-group printable checklist for auditing hosting infrastructure speed. Covers baseline TTFB measurement, server hardware, caching layers, server location, CDN configuration and remediation prioritization.</dc:description>
  <cp:lastPrinted>2026-05-26T00:46:00Z</cp:lastPrinted>
  <dcterms:created xsi:type="dcterms:W3CDTF">2026-05-26T00:49:00Z</dcterms:created>
  <dcterms:modified xsi:type="dcterms:W3CDTF">2026-05-26T00:49:00Z</dcterms:modified>
  <cp:category>Web Hosting</cp:category>
</cp:coreProperties>
</file>